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53" w:rsidRDefault="000D4753" w:rsidP="009D3E43">
      <w:pPr>
        <w:spacing w:after="0" w:line="360" w:lineRule="auto"/>
        <w:ind w:firstLine="709"/>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Accessibility is a human right. It should also be noted that in Articles 20, 21 and 26, the Charter of Fundamental Rights of the European Union, an integral part of the Lisbon Treaty, prohibits any form of discrimination on account of disability and recognises the right of persons with a disability to benefit from specific measures; for its part, the United Nations Convention on the Rights of Persons with Disabilities commits member states to take adequate measures to ensure access for people with disabilities, on an equal basis, to information and communications technologies, including the internet. </w:t>
      </w:r>
    </w:p>
    <w:p w:rsidR="009D3E43" w:rsidRPr="00220901" w:rsidRDefault="009D3E43" w:rsidP="005F6C09">
      <w:pPr>
        <w:spacing w:after="0" w:line="360" w:lineRule="auto"/>
        <w:ind w:firstLine="709"/>
        <w:jc w:val="center"/>
        <w:rPr>
          <w:rFonts w:ascii="Times New Roman" w:hAnsi="Times New Roman" w:cs="Times New Roman"/>
          <w:b/>
          <w:sz w:val="24"/>
          <w:szCs w:val="24"/>
          <w:lang w:val="en-GB"/>
        </w:rPr>
      </w:pPr>
    </w:p>
    <w:p w:rsidR="00DE7007" w:rsidRPr="00220901" w:rsidRDefault="00220901" w:rsidP="005F6C09">
      <w:pPr>
        <w:spacing w:after="0" w:line="360" w:lineRule="auto"/>
        <w:ind w:firstLine="709"/>
        <w:jc w:val="center"/>
        <w:rPr>
          <w:rFonts w:ascii="Times New Roman" w:hAnsi="Times New Roman" w:cs="Times New Roman"/>
          <w:b/>
          <w:sz w:val="24"/>
          <w:szCs w:val="24"/>
          <w:lang w:val="en-GB"/>
        </w:rPr>
      </w:pPr>
      <w:r w:rsidRPr="00220901">
        <w:rPr>
          <w:rFonts w:ascii="Times New Roman" w:hAnsi="Times New Roman" w:cs="Times New Roman"/>
          <w:b/>
          <w:sz w:val="24"/>
          <w:szCs w:val="24"/>
          <w:lang w:val="en-GB"/>
        </w:rPr>
        <w:t>Online</w:t>
      </w:r>
      <w:r w:rsidR="005F6C09" w:rsidRPr="00220901">
        <w:rPr>
          <w:rFonts w:ascii="Times New Roman" w:hAnsi="Times New Roman" w:cs="Times New Roman"/>
          <w:b/>
          <w:sz w:val="24"/>
          <w:szCs w:val="24"/>
          <w:lang w:val="en-GB"/>
        </w:rPr>
        <w:t xml:space="preserve"> open consultation on Internet and Accessibility</w:t>
      </w:r>
    </w:p>
    <w:p w:rsidR="005F6C09" w:rsidRPr="00220901" w:rsidRDefault="005F6C09" w:rsidP="005F6C09">
      <w:pPr>
        <w:spacing w:after="0" w:line="360" w:lineRule="auto"/>
        <w:ind w:firstLine="709"/>
        <w:jc w:val="center"/>
        <w:rPr>
          <w:rFonts w:ascii="Times New Roman" w:hAnsi="Times New Roman" w:cs="Times New Roman"/>
          <w:b/>
          <w:sz w:val="24"/>
          <w:szCs w:val="24"/>
          <w:lang w:val="en-GB"/>
        </w:rPr>
      </w:pPr>
      <w:r w:rsidRPr="00220901">
        <w:rPr>
          <w:rFonts w:ascii="Times New Roman" w:hAnsi="Times New Roman" w:cs="Times New Roman"/>
          <w:b/>
          <w:sz w:val="24"/>
          <w:szCs w:val="24"/>
          <w:lang w:val="en-GB"/>
        </w:rPr>
        <w:t xml:space="preserve">“Access to Internet for </w:t>
      </w:r>
      <w:r w:rsidR="00CC3D17">
        <w:rPr>
          <w:rFonts w:ascii="Times New Roman" w:hAnsi="Times New Roman" w:cs="Times New Roman"/>
          <w:b/>
          <w:sz w:val="24"/>
          <w:szCs w:val="24"/>
          <w:lang w:val="en-GB"/>
        </w:rPr>
        <w:t>P</w:t>
      </w:r>
      <w:r w:rsidRPr="00220901">
        <w:rPr>
          <w:rFonts w:ascii="Times New Roman" w:hAnsi="Times New Roman" w:cs="Times New Roman"/>
          <w:b/>
          <w:sz w:val="24"/>
          <w:szCs w:val="24"/>
          <w:lang w:val="en-GB"/>
        </w:rPr>
        <w:t xml:space="preserve">ersons with </w:t>
      </w:r>
      <w:r w:rsidR="003D3BFD">
        <w:rPr>
          <w:rFonts w:ascii="Times New Roman" w:hAnsi="Times New Roman" w:cs="Times New Roman"/>
          <w:b/>
          <w:sz w:val="24"/>
          <w:szCs w:val="24"/>
          <w:lang w:val="en-US"/>
        </w:rPr>
        <w:t>Disabilities</w:t>
      </w:r>
      <w:r w:rsidRPr="00220901">
        <w:rPr>
          <w:rFonts w:ascii="Times New Roman" w:hAnsi="Times New Roman" w:cs="Times New Roman"/>
          <w:b/>
          <w:sz w:val="24"/>
          <w:szCs w:val="24"/>
          <w:lang w:val="en-GB"/>
        </w:rPr>
        <w:t xml:space="preserve"> and </w:t>
      </w:r>
      <w:r w:rsidR="00CC3D17">
        <w:rPr>
          <w:rFonts w:ascii="Times New Roman" w:hAnsi="Times New Roman" w:cs="Times New Roman"/>
          <w:b/>
          <w:sz w:val="24"/>
          <w:szCs w:val="24"/>
          <w:lang w:val="en-GB"/>
        </w:rPr>
        <w:t>S</w:t>
      </w:r>
      <w:r w:rsidRPr="00220901">
        <w:rPr>
          <w:rFonts w:ascii="Times New Roman" w:hAnsi="Times New Roman" w:cs="Times New Roman"/>
          <w:b/>
          <w:sz w:val="24"/>
          <w:szCs w:val="24"/>
          <w:lang w:val="en-GB"/>
        </w:rPr>
        <w:t xml:space="preserve">pecific </w:t>
      </w:r>
      <w:r w:rsidR="00CC3D17">
        <w:rPr>
          <w:rFonts w:ascii="Times New Roman" w:hAnsi="Times New Roman" w:cs="Times New Roman"/>
          <w:b/>
          <w:sz w:val="24"/>
          <w:szCs w:val="24"/>
          <w:lang w:val="en-GB"/>
        </w:rPr>
        <w:t>N</w:t>
      </w:r>
      <w:r w:rsidRPr="00220901">
        <w:rPr>
          <w:rFonts w:ascii="Times New Roman" w:hAnsi="Times New Roman" w:cs="Times New Roman"/>
          <w:b/>
          <w:sz w:val="24"/>
          <w:szCs w:val="24"/>
          <w:lang w:val="en-GB"/>
        </w:rPr>
        <w:t>eeds”</w:t>
      </w:r>
    </w:p>
    <w:p w:rsidR="005F6C09" w:rsidRPr="00220901" w:rsidRDefault="005F6C09" w:rsidP="005F6C09">
      <w:pPr>
        <w:pStyle w:val="2"/>
        <w:spacing w:before="120" w:after="120" w:line="240" w:lineRule="auto"/>
        <w:rPr>
          <w:rFonts w:ascii="Times New Roman" w:hAnsi="Times New Roman" w:cs="Times New Roman"/>
          <w:b/>
          <w:bCs/>
          <w:color w:val="auto"/>
          <w:sz w:val="24"/>
          <w:szCs w:val="24"/>
          <w:lang w:val="en-GB"/>
        </w:rPr>
      </w:pPr>
      <w:r w:rsidRPr="00220901">
        <w:rPr>
          <w:rFonts w:ascii="Times New Roman" w:hAnsi="Times New Roman" w:cs="Times New Roman"/>
          <w:b/>
          <w:bCs/>
          <w:color w:val="auto"/>
          <w:sz w:val="24"/>
          <w:szCs w:val="24"/>
          <w:lang w:val="en-GB"/>
        </w:rPr>
        <w:t>QUESTIONNAIRE</w:t>
      </w:r>
    </w:p>
    <w:p w:rsidR="005F6C09" w:rsidRPr="00220901" w:rsidRDefault="005F6C09" w:rsidP="005F6C09">
      <w:pPr>
        <w:pStyle w:val="3"/>
        <w:spacing w:before="240" w:after="120" w:line="240" w:lineRule="auto"/>
        <w:rPr>
          <w:rFonts w:ascii="Times New Roman" w:hAnsi="Times New Roman" w:cs="Times New Roman"/>
          <w:b/>
          <w:bCs/>
          <w:color w:val="auto"/>
          <w:lang w:val="en-GB"/>
        </w:rPr>
      </w:pPr>
      <w:r w:rsidRPr="00220901">
        <w:rPr>
          <w:rFonts w:ascii="Times New Roman" w:hAnsi="Times New Roman" w:cs="Times New Roman"/>
          <w:b/>
          <w:bCs/>
          <w:color w:val="auto"/>
          <w:lang w:val="en-GB"/>
        </w:rPr>
        <w:t>Question 1: Challenges</w:t>
      </w:r>
    </w:p>
    <w:p w:rsidR="005F6C09" w:rsidRPr="00220901" w:rsidRDefault="005F6C09" w:rsidP="005F6C09">
      <w:pPr>
        <w:rPr>
          <w:rFonts w:ascii="Times New Roman" w:hAnsi="Times New Roman" w:cs="Times New Roman"/>
          <w:b/>
          <w:bCs/>
          <w:sz w:val="24"/>
          <w:szCs w:val="24"/>
          <w:lang w:val="en-GB"/>
        </w:rPr>
      </w:pPr>
      <w:r w:rsidRPr="00220901">
        <w:rPr>
          <w:rFonts w:ascii="Times New Roman" w:hAnsi="Times New Roman" w:cs="Times New Roman"/>
          <w:b/>
          <w:bCs/>
          <w:sz w:val="24"/>
          <w:szCs w:val="24"/>
          <w:lang w:val="en-GB"/>
        </w:rPr>
        <w:t xml:space="preserve">What are the different challenges facing persons with disabilities and specific needs (e.g. lack of ICT skill sets etc.) in accessing and using the Internet? </w:t>
      </w:r>
    </w:p>
    <w:p w:rsidR="006C05BC" w:rsidRPr="00220901" w:rsidRDefault="005F6C09" w:rsidP="000D4753">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Answer to question 1: </w:t>
      </w:r>
    </w:p>
    <w:p w:rsidR="005F6C09" w:rsidRPr="00220901" w:rsidRDefault="006C6BB0" w:rsidP="000D4753">
      <w:pPr>
        <w:pStyle w:val="a3"/>
        <w:numPr>
          <w:ilvl w:val="0"/>
          <w:numId w:val="6"/>
        </w:numPr>
        <w:spacing w:after="0" w:line="36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5F6C09" w:rsidRPr="00220901">
        <w:rPr>
          <w:rFonts w:ascii="Times New Roman" w:hAnsi="Times New Roman" w:cs="Times New Roman"/>
          <w:sz w:val="24"/>
          <w:szCs w:val="24"/>
          <w:lang w:val="en-GB"/>
        </w:rPr>
        <w:t xml:space="preserve">European programmes and </w:t>
      </w:r>
      <w:r>
        <w:rPr>
          <w:rFonts w:ascii="Times New Roman" w:hAnsi="Times New Roman" w:cs="Times New Roman"/>
          <w:sz w:val="24"/>
          <w:szCs w:val="24"/>
          <w:lang w:val="en-GB"/>
        </w:rPr>
        <w:t xml:space="preserve">the </w:t>
      </w:r>
      <w:r w:rsidR="005F6C09" w:rsidRPr="00220901">
        <w:rPr>
          <w:rFonts w:ascii="Times New Roman" w:hAnsi="Times New Roman" w:cs="Times New Roman"/>
          <w:sz w:val="24"/>
          <w:szCs w:val="24"/>
          <w:lang w:val="en-GB"/>
        </w:rPr>
        <w:t>Bulgarian operational programmes do not take sufficient account of the special needs of people excluded because of disabilities, particularly when it comes to mastering e-skills and digital literacy and gaining a place in the digital work market</w:t>
      </w:r>
      <w:r w:rsidR="0082547A" w:rsidRPr="00220901">
        <w:rPr>
          <w:rFonts w:ascii="Times New Roman" w:hAnsi="Times New Roman" w:cs="Times New Roman"/>
          <w:sz w:val="24"/>
          <w:szCs w:val="24"/>
          <w:lang w:val="en-GB"/>
        </w:rPr>
        <w:t>;</w:t>
      </w:r>
    </w:p>
    <w:p w:rsidR="00B21BA6" w:rsidRPr="00220901" w:rsidRDefault="00B21BA6" w:rsidP="00B21BA6">
      <w:pPr>
        <w:pStyle w:val="a3"/>
        <w:numPr>
          <w:ilvl w:val="0"/>
          <w:numId w:val="6"/>
        </w:numPr>
        <w:spacing w:after="0" w:line="360" w:lineRule="auto"/>
        <w:ind w:left="0" w:firstLine="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existence of different types of disabilities, different degrees of disability, multiple disabilities, which may limit or hinder the use of the Internet (for example, a deaf person with low vision can use text instead of audio, but only if the text is of a suitable size or </w:t>
      </w:r>
      <w:r w:rsidR="00220901" w:rsidRPr="00220901">
        <w:rPr>
          <w:rFonts w:ascii="Times New Roman" w:hAnsi="Times New Roman" w:cs="Times New Roman"/>
          <w:sz w:val="24"/>
          <w:szCs w:val="24"/>
          <w:lang w:val="en-GB"/>
        </w:rPr>
        <w:t>colour</w:t>
      </w:r>
      <w:r w:rsidRPr="00220901">
        <w:rPr>
          <w:rFonts w:ascii="Times New Roman" w:hAnsi="Times New Roman" w:cs="Times New Roman"/>
          <w:sz w:val="24"/>
          <w:szCs w:val="24"/>
          <w:lang w:val="en-GB"/>
        </w:rPr>
        <w:t>);</w:t>
      </w:r>
    </w:p>
    <w:p w:rsidR="00B21BA6" w:rsidRPr="00220901" w:rsidRDefault="00B21BA6" w:rsidP="00B21BA6">
      <w:pPr>
        <w:pStyle w:val="a3"/>
        <w:numPr>
          <w:ilvl w:val="0"/>
          <w:numId w:val="6"/>
        </w:numPr>
        <w:spacing w:after="0" w:line="360" w:lineRule="auto"/>
        <w:ind w:left="0" w:firstLine="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 existence of people with health problems that affect their endurance, dexterity and concentration (presence of pain, fatigue, etc.) and affect the length or quality of their work on the Internet;</w:t>
      </w:r>
    </w:p>
    <w:p w:rsidR="00B21BA6" w:rsidRPr="00220901" w:rsidRDefault="006C6BB0" w:rsidP="00B21BA6">
      <w:pPr>
        <w:pStyle w:val="a3"/>
        <w:numPr>
          <w:ilvl w:val="0"/>
          <w:numId w:val="6"/>
        </w:numPr>
        <w:spacing w:after="0" w:line="36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r w:rsidR="00B21BA6" w:rsidRPr="00220901">
        <w:rPr>
          <w:rFonts w:ascii="Times New Roman" w:hAnsi="Times New Roman" w:cs="Times New Roman"/>
          <w:sz w:val="24"/>
          <w:szCs w:val="24"/>
          <w:lang w:val="en-GB"/>
        </w:rPr>
        <w:t>costs of hardware, software and peripheral for people with disabilities and specific needs;</w:t>
      </w:r>
    </w:p>
    <w:p w:rsidR="00B21BA6" w:rsidRPr="00220901" w:rsidRDefault="00B21BA6" w:rsidP="00B21BA6">
      <w:pPr>
        <w:pStyle w:val="a3"/>
        <w:numPr>
          <w:ilvl w:val="0"/>
          <w:numId w:val="6"/>
        </w:numPr>
        <w:spacing w:after="0" w:line="360" w:lineRule="auto"/>
        <w:ind w:left="0" w:firstLine="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small number of specialized training programs for people with disabilities;</w:t>
      </w:r>
    </w:p>
    <w:p w:rsidR="00B21BA6" w:rsidRPr="00220901" w:rsidRDefault="00B21BA6" w:rsidP="00B21BA6">
      <w:pPr>
        <w:pStyle w:val="a3"/>
        <w:numPr>
          <w:ilvl w:val="0"/>
          <w:numId w:val="6"/>
        </w:numPr>
        <w:spacing w:after="0" w:line="360" w:lineRule="auto"/>
        <w:ind w:left="0" w:firstLine="0"/>
        <w:jc w:val="both"/>
        <w:rPr>
          <w:rFonts w:ascii="Times New Roman" w:hAnsi="Times New Roman" w:cs="Times New Roman"/>
          <w:sz w:val="24"/>
          <w:szCs w:val="24"/>
          <w:lang w:val="en-GB"/>
        </w:rPr>
      </w:pPr>
      <w:proofErr w:type="gramStart"/>
      <w:r w:rsidRPr="00220901">
        <w:rPr>
          <w:rFonts w:ascii="Times New Roman" w:hAnsi="Times New Roman" w:cs="Times New Roman"/>
          <w:sz w:val="24"/>
          <w:szCs w:val="24"/>
          <w:lang w:val="en-GB"/>
        </w:rPr>
        <w:t>small</w:t>
      </w:r>
      <w:proofErr w:type="gramEnd"/>
      <w:r w:rsidRPr="00220901">
        <w:rPr>
          <w:rFonts w:ascii="Times New Roman" w:hAnsi="Times New Roman" w:cs="Times New Roman"/>
          <w:sz w:val="24"/>
          <w:szCs w:val="24"/>
          <w:lang w:val="en-GB"/>
        </w:rPr>
        <w:t xml:space="preserve"> number of special schools for children with disabilities.</w:t>
      </w:r>
    </w:p>
    <w:p w:rsidR="00B21BA6" w:rsidRPr="00220901" w:rsidRDefault="00B21BA6" w:rsidP="00B21BA6">
      <w:pPr>
        <w:pStyle w:val="a3"/>
        <w:spacing w:after="0" w:line="360" w:lineRule="auto"/>
        <w:ind w:left="0"/>
        <w:jc w:val="both"/>
        <w:rPr>
          <w:rFonts w:ascii="Times New Roman" w:hAnsi="Times New Roman" w:cs="Times New Roman"/>
          <w:sz w:val="24"/>
          <w:szCs w:val="24"/>
          <w:highlight w:val="yellow"/>
          <w:lang w:val="en-GB"/>
        </w:rPr>
      </w:pPr>
    </w:p>
    <w:p w:rsidR="005F6C09" w:rsidRPr="00220901" w:rsidRDefault="005F6C09" w:rsidP="000D4753">
      <w:pPr>
        <w:pStyle w:val="3"/>
        <w:spacing w:before="0" w:line="360" w:lineRule="auto"/>
        <w:jc w:val="both"/>
        <w:rPr>
          <w:rFonts w:ascii="Times New Roman" w:hAnsi="Times New Roman" w:cs="Times New Roman"/>
          <w:b/>
          <w:bCs/>
          <w:color w:val="auto"/>
          <w:lang w:val="en-GB"/>
        </w:rPr>
      </w:pPr>
      <w:r w:rsidRPr="00220901">
        <w:rPr>
          <w:rFonts w:ascii="Times New Roman" w:hAnsi="Times New Roman" w:cs="Times New Roman"/>
          <w:b/>
          <w:bCs/>
          <w:color w:val="auto"/>
          <w:lang w:val="en-GB"/>
        </w:rPr>
        <w:t>Question 2: Best practices</w:t>
      </w:r>
    </w:p>
    <w:p w:rsidR="005F6C09" w:rsidRPr="00220901" w:rsidRDefault="005F6C09" w:rsidP="000D4753">
      <w:pPr>
        <w:spacing w:after="0" w:line="360" w:lineRule="auto"/>
        <w:jc w:val="both"/>
        <w:rPr>
          <w:rFonts w:ascii="Times New Roman" w:hAnsi="Times New Roman" w:cs="Times New Roman"/>
          <w:b/>
          <w:bCs/>
          <w:sz w:val="24"/>
          <w:szCs w:val="24"/>
          <w:lang w:val="en-GB"/>
        </w:rPr>
      </w:pPr>
      <w:r w:rsidRPr="00220901">
        <w:rPr>
          <w:rFonts w:ascii="Times New Roman" w:hAnsi="Times New Roman" w:cs="Times New Roman"/>
          <w:b/>
          <w:bCs/>
          <w:sz w:val="24"/>
          <w:szCs w:val="24"/>
          <w:lang w:val="en-GB"/>
        </w:rPr>
        <w:t xml:space="preserve">What possible approaches and examples of good practices are available to address these challenges? </w:t>
      </w:r>
    </w:p>
    <w:p w:rsidR="005F6C09" w:rsidRPr="00220901" w:rsidRDefault="005F6C09" w:rsidP="000D4753">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lastRenderedPageBreak/>
        <w:t xml:space="preserve">Answer to question 2: </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The </w:t>
      </w:r>
      <w:r w:rsidR="00A755A0">
        <w:rPr>
          <w:rFonts w:ascii="Times New Roman" w:hAnsi="Times New Roman" w:cs="Times New Roman"/>
          <w:sz w:val="24"/>
          <w:szCs w:val="24"/>
          <w:lang w:val="en-US"/>
        </w:rPr>
        <w:t xml:space="preserve">Ordinance </w:t>
      </w:r>
      <w:r w:rsidRPr="00220901">
        <w:rPr>
          <w:rFonts w:ascii="Times New Roman" w:hAnsi="Times New Roman" w:cs="Times New Roman"/>
          <w:sz w:val="24"/>
          <w:szCs w:val="24"/>
          <w:lang w:val="en-GB"/>
        </w:rPr>
        <w:t>on the Electronic Administrative Services</w:t>
      </w:r>
      <w:r w:rsidR="00A755A0">
        <w:rPr>
          <w:rFonts w:ascii="Times New Roman" w:hAnsi="Times New Roman" w:cs="Times New Roman"/>
          <w:sz w:val="24"/>
          <w:szCs w:val="24"/>
          <w:lang w:val="en-GB"/>
        </w:rPr>
        <w:t xml:space="preserve"> </w:t>
      </w:r>
      <w:r w:rsidRPr="00220901">
        <w:rPr>
          <w:rFonts w:ascii="Times New Roman" w:hAnsi="Times New Roman" w:cs="Times New Roman"/>
          <w:sz w:val="24"/>
          <w:szCs w:val="24"/>
          <w:lang w:val="en-GB"/>
        </w:rPr>
        <w:t xml:space="preserve">includes requirements and criteria for the levels of accessibility </w:t>
      </w:r>
      <w:r w:rsidR="00A755A0">
        <w:rPr>
          <w:rFonts w:ascii="Times New Roman" w:hAnsi="Times New Roman" w:cs="Times New Roman"/>
          <w:sz w:val="24"/>
          <w:szCs w:val="24"/>
          <w:lang w:val="en-GB"/>
        </w:rPr>
        <w:t xml:space="preserve">in conformity with those </w:t>
      </w:r>
      <w:r w:rsidRPr="00220901">
        <w:rPr>
          <w:rFonts w:ascii="Times New Roman" w:hAnsi="Times New Roman" w:cs="Times New Roman"/>
          <w:sz w:val="24"/>
          <w:szCs w:val="24"/>
          <w:lang w:val="en-GB"/>
        </w:rPr>
        <w:t xml:space="preserve">set by the European Commission </w:t>
      </w:r>
      <w:r w:rsidR="00A755A0">
        <w:rPr>
          <w:rFonts w:ascii="Times New Roman" w:hAnsi="Times New Roman" w:cs="Times New Roman"/>
          <w:sz w:val="24"/>
          <w:szCs w:val="24"/>
          <w:lang w:val="en-GB"/>
        </w:rPr>
        <w:t xml:space="preserve">for </w:t>
      </w:r>
      <w:r w:rsidRPr="00220901">
        <w:rPr>
          <w:rFonts w:ascii="Times New Roman" w:hAnsi="Times New Roman" w:cs="Times New Roman"/>
          <w:sz w:val="24"/>
          <w:szCs w:val="24"/>
          <w:lang w:val="en-GB"/>
        </w:rPr>
        <w:t>the websites of public administrations</w:t>
      </w:r>
      <w:r w:rsidR="00A755A0">
        <w:rPr>
          <w:rFonts w:ascii="Times New Roman" w:hAnsi="Times New Roman" w:cs="Times New Roman"/>
          <w:sz w:val="24"/>
          <w:szCs w:val="24"/>
          <w:lang w:val="en-GB"/>
        </w:rPr>
        <w:t xml:space="preserve">. </w:t>
      </w:r>
      <w:r w:rsidR="00497201">
        <w:rPr>
          <w:rFonts w:ascii="Times New Roman" w:hAnsi="Times New Roman" w:cs="Times New Roman"/>
          <w:sz w:val="24"/>
          <w:szCs w:val="24"/>
          <w:lang w:val="en-GB"/>
        </w:rPr>
        <w:t>In addition</w:t>
      </w:r>
      <w:r w:rsidRPr="00220901">
        <w:rPr>
          <w:rFonts w:ascii="Times New Roman" w:hAnsi="Times New Roman" w:cs="Times New Roman"/>
          <w:sz w:val="24"/>
          <w:szCs w:val="24"/>
          <w:lang w:val="en-GB"/>
        </w:rPr>
        <w:t xml:space="preserve">, </w:t>
      </w:r>
      <w:r w:rsidR="00497201">
        <w:rPr>
          <w:rFonts w:ascii="Times New Roman" w:hAnsi="Times New Roman" w:cs="Times New Roman"/>
          <w:sz w:val="24"/>
          <w:szCs w:val="24"/>
          <w:lang w:val="en-GB"/>
        </w:rPr>
        <w:t xml:space="preserve">the </w:t>
      </w:r>
      <w:proofErr w:type="gramStart"/>
      <w:r w:rsidR="00497201">
        <w:rPr>
          <w:rFonts w:ascii="Times New Roman" w:hAnsi="Times New Roman" w:cs="Times New Roman"/>
          <w:sz w:val="24"/>
          <w:szCs w:val="24"/>
          <w:lang w:val="en-GB"/>
        </w:rPr>
        <w:t>Ordinance  stipulates</w:t>
      </w:r>
      <w:proofErr w:type="gramEnd"/>
      <w:r w:rsidR="00497201">
        <w:rPr>
          <w:rFonts w:ascii="Times New Roman" w:hAnsi="Times New Roman" w:cs="Times New Roman"/>
          <w:sz w:val="24"/>
          <w:szCs w:val="24"/>
          <w:lang w:val="en-GB"/>
        </w:rPr>
        <w:t xml:space="preserve"> the conditions for </w:t>
      </w:r>
      <w:r w:rsidRPr="00220901">
        <w:rPr>
          <w:rFonts w:ascii="Times New Roman" w:hAnsi="Times New Roman" w:cs="Times New Roman"/>
          <w:sz w:val="24"/>
          <w:szCs w:val="24"/>
          <w:lang w:val="en-GB"/>
        </w:rPr>
        <w:t>meet</w:t>
      </w:r>
      <w:r w:rsidR="00497201">
        <w:rPr>
          <w:rFonts w:ascii="Times New Roman" w:hAnsi="Times New Roman" w:cs="Times New Roman"/>
          <w:sz w:val="24"/>
          <w:szCs w:val="24"/>
          <w:lang w:val="en-GB"/>
        </w:rPr>
        <w:t>ing</w:t>
      </w:r>
      <w:r w:rsidRPr="00220901">
        <w:rPr>
          <w:rFonts w:ascii="Times New Roman" w:hAnsi="Times New Roman" w:cs="Times New Roman"/>
          <w:sz w:val="24"/>
          <w:szCs w:val="24"/>
          <w:lang w:val="en-GB"/>
        </w:rPr>
        <w:t xml:space="preserve"> the requirements of current Internet technologies, adhering to the standards of the World Wide Web Consortium - Web Content Accessibility Guidelines 2.0 (WCAG 2.0) and reaching "AA" level of compliance. Website content should be presented in standardized formats in accordance with the WCAG 2.0 requirements. Using formats that are not included in WCAG 2.0 (Flash, PDF, JavaScript, etc.) is permitted only in exceptional circumstances. In these cases, the content must also be available in a standard format. The interfaces of the tools used to create and update content on websites must also comply with the accessibility requirements.</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The compliance of each website with these requirements is determined with tests before its publication on the Internet, as well as when chang</w:t>
      </w:r>
      <w:r w:rsidR="00497201">
        <w:rPr>
          <w:rFonts w:ascii="Times New Roman" w:hAnsi="Times New Roman" w:cs="Times New Roman"/>
          <w:sz w:val="24"/>
          <w:szCs w:val="24"/>
          <w:lang w:val="en-GB"/>
        </w:rPr>
        <w:t>ing</w:t>
      </w:r>
      <w:r w:rsidRPr="00220901">
        <w:rPr>
          <w:rFonts w:ascii="Times New Roman" w:hAnsi="Times New Roman" w:cs="Times New Roman"/>
          <w:sz w:val="24"/>
          <w:szCs w:val="24"/>
          <w:lang w:val="en-GB"/>
        </w:rPr>
        <w:t xml:space="preserve"> to the source code of the software product that supports the website.</w:t>
      </w:r>
    </w:p>
    <w:p w:rsidR="00B21BA6" w:rsidRPr="00220901" w:rsidRDefault="00B21BA6" w:rsidP="00B21BA6">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In order to overcome the barriers for people with disabilities in the online environment it is recommended:</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audio content to be accompanied by text or sign language;</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use media players that allow captions and sound control;</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to use media players that allow adjustment of the size and </w:t>
      </w:r>
      <w:r w:rsidR="00220901" w:rsidRPr="00220901">
        <w:rPr>
          <w:rFonts w:ascii="Times New Roman" w:hAnsi="Times New Roman" w:cs="Times New Roman"/>
          <w:sz w:val="24"/>
          <w:szCs w:val="24"/>
          <w:lang w:val="en-GB"/>
        </w:rPr>
        <w:t>colour</w:t>
      </w:r>
      <w:r w:rsidRPr="00220901">
        <w:rPr>
          <w:rFonts w:ascii="Times New Roman" w:hAnsi="Times New Roman" w:cs="Times New Roman"/>
          <w:sz w:val="24"/>
          <w:szCs w:val="24"/>
          <w:lang w:val="en-GB"/>
        </w:rPr>
        <w:t xml:space="preserve"> of the text;</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provide web services that allow interaction not only through voice;</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provide sign language translation of relevant information and difficult to read texts</w:t>
      </w:r>
      <w:r w:rsidR="00220901">
        <w:rPr>
          <w:rFonts w:ascii="Times New Roman" w:hAnsi="Times New Roman" w:cs="Times New Roman"/>
          <w:sz w:val="24"/>
          <w:szCs w:val="24"/>
          <w:lang w:val="en-GB"/>
        </w:rPr>
        <w:t>;</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to clearly structure content, which facilitates reading and </w:t>
      </w:r>
      <w:r w:rsidR="00220901" w:rsidRPr="00220901">
        <w:rPr>
          <w:rFonts w:ascii="Times New Roman" w:hAnsi="Times New Roman" w:cs="Times New Roman"/>
          <w:sz w:val="24"/>
          <w:szCs w:val="24"/>
          <w:lang w:val="en-GB"/>
        </w:rPr>
        <w:t>comprehension</w:t>
      </w:r>
      <w:r w:rsidR="00220901">
        <w:rPr>
          <w:rFonts w:ascii="Times New Roman" w:hAnsi="Times New Roman" w:cs="Times New Roman"/>
          <w:sz w:val="24"/>
          <w:szCs w:val="24"/>
          <w:lang w:val="en-GB"/>
        </w:rPr>
        <w:t>;</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number and arrange buttons, forms, etc. logically</w:t>
      </w:r>
      <w:r w:rsidR="00220901">
        <w:rPr>
          <w:rFonts w:ascii="Times New Roman" w:hAnsi="Times New Roman" w:cs="Times New Roman"/>
          <w:sz w:val="24"/>
          <w:szCs w:val="24"/>
          <w:lang w:val="en-GB"/>
        </w:rPr>
        <w:t>;</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use predictable links, functionality and overall performance</w:t>
      </w:r>
      <w:r w:rsidR="0001799F">
        <w:rPr>
          <w:rFonts w:ascii="Times New Roman" w:hAnsi="Times New Roman" w:cs="Times New Roman"/>
          <w:sz w:val="24"/>
          <w:szCs w:val="24"/>
          <w:lang w:val="en-GB"/>
        </w:rPr>
        <w:t xml:space="preserve"> of the website</w:t>
      </w:r>
      <w:r w:rsidR="00220901">
        <w:rPr>
          <w:rFonts w:ascii="Times New Roman" w:hAnsi="Times New Roman" w:cs="Times New Roman"/>
          <w:sz w:val="24"/>
          <w:szCs w:val="24"/>
          <w:lang w:val="en-GB"/>
        </w:rPr>
        <w:t>;</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use navigation options such as a hierarchical menu or a search function on the website</w:t>
      </w:r>
      <w:r w:rsidR="00220901">
        <w:rPr>
          <w:rFonts w:ascii="Times New Roman" w:hAnsi="Times New Roman" w:cs="Times New Roman"/>
          <w:sz w:val="24"/>
          <w:szCs w:val="24"/>
          <w:lang w:val="en-GB"/>
        </w:rPr>
        <w:t>;</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have the option of disabling flickering, flashing or distracting effects</w:t>
      </w:r>
      <w:r w:rsidR="00220901">
        <w:rPr>
          <w:rFonts w:ascii="Times New Roman" w:hAnsi="Times New Roman" w:cs="Times New Roman"/>
          <w:sz w:val="24"/>
          <w:szCs w:val="24"/>
          <w:lang w:val="en-GB"/>
        </w:rPr>
        <w:t>;</w:t>
      </w:r>
      <w:r w:rsidRPr="00220901">
        <w:rPr>
          <w:rFonts w:ascii="Times New Roman" w:hAnsi="Times New Roman" w:cs="Times New Roman"/>
          <w:sz w:val="24"/>
          <w:szCs w:val="24"/>
          <w:lang w:val="en-GB"/>
        </w:rPr>
        <w:t xml:space="preserve"> </w:t>
      </w:r>
    </w:p>
    <w:p w:rsidR="00B21BA6" w:rsidRPr="00220901" w:rsidRDefault="00B21BA6" w:rsidP="00B21BA6">
      <w:pPr>
        <w:pStyle w:val="a3"/>
        <w:numPr>
          <w:ilvl w:val="0"/>
          <w:numId w:val="9"/>
        </w:numPr>
        <w:spacing w:after="0" w:line="360" w:lineRule="auto"/>
        <w:jc w:val="both"/>
        <w:rPr>
          <w:rFonts w:ascii="Times New Roman" w:hAnsi="Times New Roman" w:cs="Times New Roman"/>
          <w:sz w:val="24"/>
          <w:szCs w:val="24"/>
          <w:lang w:val="en-GB"/>
        </w:rPr>
      </w:pPr>
      <w:proofErr w:type="gramStart"/>
      <w:r w:rsidRPr="00220901">
        <w:rPr>
          <w:rFonts w:ascii="Times New Roman" w:hAnsi="Times New Roman" w:cs="Times New Roman"/>
          <w:sz w:val="24"/>
          <w:szCs w:val="24"/>
          <w:lang w:val="en-GB"/>
        </w:rPr>
        <w:t>to</w:t>
      </w:r>
      <w:proofErr w:type="gramEnd"/>
      <w:r w:rsidRPr="00220901">
        <w:rPr>
          <w:rFonts w:ascii="Times New Roman" w:hAnsi="Times New Roman" w:cs="Times New Roman"/>
          <w:sz w:val="24"/>
          <w:szCs w:val="24"/>
          <w:lang w:val="en-GB"/>
        </w:rPr>
        <w:t xml:space="preserve"> use a simplified text accompanied by images, graphics and other illustrations</w:t>
      </w:r>
      <w:r w:rsidR="00220901">
        <w:rPr>
          <w:rFonts w:ascii="Times New Roman" w:hAnsi="Times New Roman" w:cs="Times New Roman"/>
          <w:sz w:val="24"/>
          <w:szCs w:val="24"/>
          <w:lang w:val="en-GB"/>
        </w:rPr>
        <w:t>.</w:t>
      </w:r>
    </w:p>
    <w:p w:rsidR="009868B8" w:rsidRPr="00220901" w:rsidRDefault="009868B8" w:rsidP="000D4753">
      <w:pPr>
        <w:spacing w:after="0" w:line="360" w:lineRule="auto"/>
        <w:jc w:val="both"/>
        <w:rPr>
          <w:rFonts w:ascii="Times New Roman" w:hAnsi="Times New Roman" w:cs="Times New Roman"/>
          <w:sz w:val="24"/>
          <w:szCs w:val="24"/>
          <w:lang w:val="en-GB"/>
        </w:rPr>
      </w:pPr>
    </w:p>
    <w:p w:rsidR="005F6C09" w:rsidRPr="00220901" w:rsidRDefault="005F6C09" w:rsidP="000D4753">
      <w:pPr>
        <w:pStyle w:val="3"/>
        <w:spacing w:before="0" w:line="360" w:lineRule="auto"/>
        <w:jc w:val="both"/>
        <w:rPr>
          <w:rFonts w:ascii="Times New Roman" w:hAnsi="Times New Roman" w:cs="Times New Roman"/>
          <w:b/>
          <w:bCs/>
          <w:color w:val="auto"/>
          <w:lang w:val="en-GB"/>
        </w:rPr>
      </w:pPr>
      <w:r w:rsidRPr="00220901">
        <w:rPr>
          <w:rFonts w:ascii="Times New Roman" w:hAnsi="Times New Roman" w:cs="Times New Roman"/>
          <w:b/>
          <w:bCs/>
          <w:color w:val="auto"/>
          <w:lang w:val="en-GB"/>
        </w:rPr>
        <w:t>Question 3: Gaps</w:t>
      </w:r>
    </w:p>
    <w:p w:rsidR="005F6C09" w:rsidRPr="00220901" w:rsidRDefault="005F6C09" w:rsidP="000D4753">
      <w:pPr>
        <w:spacing w:after="0" w:line="360" w:lineRule="auto"/>
        <w:jc w:val="both"/>
        <w:rPr>
          <w:rFonts w:ascii="Times New Roman" w:hAnsi="Times New Roman" w:cs="Times New Roman"/>
          <w:b/>
          <w:bCs/>
          <w:sz w:val="24"/>
          <w:szCs w:val="24"/>
          <w:lang w:val="en-GB"/>
        </w:rPr>
      </w:pPr>
      <w:r w:rsidRPr="00220901">
        <w:rPr>
          <w:rFonts w:ascii="Times New Roman" w:hAnsi="Times New Roman" w:cs="Times New Roman"/>
          <w:b/>
          <w:bCs/>
          <w:sz w:val="24"/>
          <w:szCs w:val="24"/>
          <w:lang w:val="en-GB"/>
        </w:rPr>
        <w:t xml:space="preserve">What are the gaps in addressing these challenges and how can these gaps </w:t>
      </w:r>
      <w:proofErr w:type="gramStart"/>
      <w:r w:rsidRPr="00220901">
        <w:rPr>
          <w:rFonts w:ascii="Times New Roman" w:hAnsi="Times New Roman" w:cs="Times New Roman"/>
          <w:b/>
          <w:bCs/>
          <w:sz w:val="24"/>
          <w:szCs w:val="24"/>
          <w:lang w:val="en-GB"/>
        </w:rPr>
        <w:t>be</w:t>
      </w:r>
      <w:proofErr w:type="gramEnd"/>
      <w:r w:rsidRPr="00220901">
        <w:rPr>
          <w:rFonts w:ascii="Times New Roman" w:hAnsi="Times New Roman" w:cs="Times New Roman"/>
          <w:b/>
          <w:bCs/>
          <w:sz w:val="24"/>
          <w:szCs w:val="24"/>
          <w:lang w:val="en-GB"/>
        </w:rPr>
        <w:t xml:space="preserve"> filled? </w:t>
      </w:r>
    </w:p>
    <w:p w:rsidR="006C05BC" w:rsidRPr="00220901" w:rsidRDefault="005F6C09" w:rsidP="000D4753">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Answer to question 3:</w:t>
      </w:r>
    </w:p>
    <w:p w:rsidR="005F6C09" w:rsidRPr="00220901" w:rsidRDefault="00AA74D1" w:rsidP="000D4753">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lastRenderedPageBreak/>
        <w:t xml:space="preserve">The Bulgarian government, and more specifically the Ministry of Education, is taking serious steps towards developing a more inclusive education. In accordance with the Law on Integration of People with Disabilities, the Ministry of Education and Science provides a supportive environment for the integrated education of children with special educational needs. Children with disabilities are guaranteed a seat in state kindergarten and school admission process. Special attention is being paid to vocational education and training and the inclusion of ICT in them. </w:t>
      </w:r>
      <w:r w:rsidR="006C05BC" w:rsidRPr="00220901">
        <w:rPr>
          <w:rFonts w:ascii="Times New Roman" w:hAnsi="Times New Roman" w:cs="Times New Roman"/>
          <w:sz w:val="24"/>
          <w:szCs w:val="24"/>
          <w:lang w:val="en-GB"/>
        </w:rPr>
        <w:t xml:space="preserve">Accessible ICTs are thus vital for allowing people with disabilities to compete under equal conditions in a growing digital market and be part of the digital society. </w:t>
      </w:r>
      <w:r w:rsidRPr="00220901">
        <w:rPr>
          <w:rFonts w:ascii="Times New Roman" w:hAnsi="Times New Roman" w:cs="Times New Roman"/>
          <w:sz w:val="24"/>
          <w:szCs w:val="24"/>
          <w:lang w:val="en-GB"/>
        </w:rPr>
        <w:t xml:space="preserve">All schools in the country have internet access, but further serious funding is necessary for upgrading the facilities, training of teachers, converting the educational materials to a digital format and more. The government is also working on increasing the digital literacy, e-skills and digital inclusion of people with disabilities at the post-secondary education stage. Other Bulgarian institutions such as public libraries have successfully developed similar projects with the co-financial support of the relevant European programmes. The Bulgarian government is aware of the importance of public libraries when it comes to education and training in the digital society. </w:t>
      </w:r>
    </w:p>
    <w:p w:rsidR="00937761" w:rsidRPr="00220901" w:rsidRDefault="000D4753" w:rsidP="00937761">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Our country supports the recommendation of European Economic and Social Committee accessibility aspects to be included in all initiatives in the digital field, ensuring that e-learning programmes, ICT, materials and tools (both online and offline) are accessible to people with disabilities and to all vulnerable individuals. </w:t>
      </w:r>
      <w:r w:rsidR="00937761" w:rsidRPr="00220901">
        <w:rPr>
          <w:rFonts w:ascii="Times New Roman" w:hAnsi="Times New Roman" w:cs="Times New Roman"/>
          <w:sz w:val="24"/>
          <w:szCs w:val="24"/>
          <w:lang w:val="en-GB"/>
        </w:rPr>
        <w:t>Special care should also be taken to include people with disabilities in the new ICT positions which the EU intends to create</w:t>
      </w:r>
      <w:r w:rsidR="007437DC">
        <w:rPr>
          <w:rFonts w:ascii="Times New Roman" w:hAnsi="Times New Roman" w:cs="Times New Roman"/>
          <w:sz w:val="24"/>
          <w:szCs w:val="24"/>
          <w:lang w:val="en-GB"/>
        </w:rPr>
        <w:t>.</w:t>
      </w:r>
      <w:r w:rsidR="00937761" w:rsidRPr="00220901">
        <w:rPr>
          <w:rFonts w:ascii="Times New Roman" w:hAnsi="Times New Roman" w:cs="Times New Roman"/>
          <w:sz w:val="24"/>
          <w:szCs w:val="24"/>
          <w:lang w:val="en-GB"/>
        </w:rPr>
        <w:t xml:space="preserve"> </w:t>
      </w:r>
    </w:p>
    <w:p w:rsidR="000D4753" w:rsidRPr="00220901" w:rsidRDefault="000D4753" w:rsidP="000D4753">
      <w:pPr>
        <w:spacing w:after="0" w:line="360" w:lineRule="auto"/>
        <w:jc w:val="both"/>
        <w:rPr>
          <w:rFonts w:ascii="Times New Roman" w:hAnsi="Times New Roman" w:cs="Times New Roman"/>
          <w:sz w:val="24"/>
          <w:szCs w:val="24"/>
          <w:lang w:val="en-GB"/>
        </w:rPr>
      </w:pPr>
    </w:p>
    <w:p w:rsidR="005F6C09" w:rsidRPr="00220901" w:rsidRDefault="005F6C09" w:rsidP="000D4753">
      <w:pPr>
        <w:pStyle w:val="3"/>
        <w:spacing w:before="0" w:line="360" w:lineRule="auto"/>
        <w:jc w:val="both"/>
        <w:rPr>
          <w:rFonts w:ascii="Times New Roman" w:hAnsi="Times New Roman" w:cs="Times New Roman"/>
          <w:b/>
          <w:bCs/>
          <w:color w:val="auto"/>
          <w:lang w:val="en-GB"/>
        </w:rPr>
      </w:pPr>
      <w:r w:rsidRPr="00220901">
        <w:rPr>
          <w:rFonts w:ascii="Times New Roman" w:hAnsi="Times New Roman" w:cs="Times New Roman"/>
          <w:b/>
          <w:bCs/>
          <w:color w:val="auto"/>
          <w:lang w:val="en-GB"/>
        </w:rPr>
        <w:t>Question 4: Role of governments</w:t>
      </w:r>
    </w:p>
    <w:p w:rsidR="005F6C09" w:rsidRPr="00220901" w:rsidRDefault="005F6C09" w:rsidP="000D4753">
      <w:pPr>
        <w:spacing w:after="0" w:line="360" w:lineRule="auto"/>
        <w:jc w:val="both"/>
        <w:rPr>
          <w:rFonts w:ascii="Times New Roman" w:hAnsi="Times New Roman" w:cs="Times New Roman"/>
          <w:b/>
          <w:bCs/>
          <w:sz w:val="24"/>
          <w:szCs w:val="24"/>
          <w:lang w:val="en-GB"/>
        </w:rPr>
      </w:pPr>
      <w:r w:rsidRPr="00220901">
        <w:rPr>
          <w:rFonts w:ascii="Times New Roman" w:hAnsi="Times New Roman" w:cs="Times New Roman"/>
          <w:b/>
          <w:bCs/>
          <w:sz w:val="24"/>
          <w:szCs w:val="24"/>
          <w:lang w:val="en-GB"/>
        </w:rPr>
        <w:t>What is the role of governments in addressing these challenges and gaps?</w:t>
      </w:r>
    </w:p>
    <w:p w:rsidR="006C05BC" w:rsidRPr="00220901" w:rsidRDefault="005F6C09" w:rsidP="000D4753">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Answer to question 4: </w:t>
      </w:r>
    </w:p>
    <w:p w:rsidR="00AA74D1" w:rsidRPr="00220901" w:rsidRDefault="006C05BC" w:rsidP="000D4753">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Bulgarian government has taken steps towards the implementation of appropriate measures to ensure that people with disabilities have access to the digital society and enjoy equal conditions in relation to new technologies. </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There is legislation </w:t>
      </w:r>
      <w:r w:rsidR="0001799F">
        <w:rPr>
          <w:rFonts w:ascii="Times New Roman" w:hAnsi="Times New Roman" w:cs="Times New Roman"/>
          <w:sz w:val="24"/>
          <w:szCs w:val="24"/>
          <w:lang w:val="en-GB"/>
        </w:rPr>
        <w:t>(</w:t>
      </w:r>
      <w:r w:rsidR="0001799F" w:rsidRPr="0001799F">
        <w:rPr>
          <w:rFonts w:ascii="Times New Roman" w:hAnsi="Times New Roman" w:cs="Times New Roman"/>
          <w:sz w:val="24"/>
          <w:szCs w:val="24"/>
          <w:lang w:val="en-GB"/>
        </w:rPr>
        <w:t>Law on Integration of People with Disabilities</w:t>
      </w:r>
      <w:r w:rsidR="0001799F">
        <w:rPr>
          <w:rFonts w:ascii="Times New Roman" w:hAnsi="Times New Roman" w:cs="Times New Roman"/>
          <w:sz w:val="24"/>
          <w:szCs w:val="24"/>
          <w:lang w:val="en-GB"/>
        </w:rPr>
        <w:t xml:space="preserve">) </w:t>
      </w:r>
      <w:r w:rsidRPr="00220901">
        <w:rPr>
          <w:rFonts w:ascii="Times New Roman" w:hAnsi="Times New Roman" w:cs="Times New Roman"/>
          <w:sz w:val="24"/>
          <w:szCs w:val="24"/>
          <w:lang w:val="en-GB"/>
        </w:rPr>
        <w:t xml:space="preserve">in the country for the integration of people with disabilities and a Strategy for </w:t>
      </w:r>
      <w:r w:rsidR="0001799F">
        <w:rPr>
          <w:rFonts w:ascii="Times New Roman" w:hAnsi="Times New Roman" w:cs="Times New Roman"/>
          <w:sz w:val="24"/>
          <w:szCs w:val="24"/>
          <w:lang w:val="en-GB"/>
        </w:rPr>
        <w:t>E</w:t>
      </w:r>
      <w:r w:rsidRPr="00220901">
        <w:rPr>
          <w:rFonts w:ascii="Times New Roman" w:hAnsi="Times New Roman" w:cs="Times New Roman"/>
          <w:sz w:val="24"/>
          <w:szCs w:val="24"/>
          <w:lang w:val="en-GB"/>
        </w:rPr>
        <w:t xml:space="preserve">nsuring </w:t>
      </w:r>
      <w:r w:rsidR="0001799F">
        <w:rPr>
          <w:rFonts w:ascii="Times New Roman" w:hAnsi="Times New Roman" w:cs="Times New Roman"/>
          <w:sz w:val="24"/>
          <w:szCs w:val="24"/>
          <w:lang w:val="en-GB"/>
        </w:rPr>
        <w:t>E</w:t>
      </w:r>
      <w:r w:rsidRPr="00220901">
        <w:rPr>
          <w:rFonts w:ascii="Times New Roman" w:hAnsi="Times New Roman" w:cs="Times New Roman"/>
          <w:sz w:val="24"/>
          <w:szCs w:val="24"/>
          <w:lang w:val="en-GB"/>
        </w:rPr>
        <w:t xml:space="preserve">qual </w:t>
      </w:r>
      <w:r w:rsidR="0001799F">
        <w:rPr>
          <w:rFonts w:ascii="Times New Roman" w:hAnsi="Times New Roman" w:cs="Times New Roman"/>
          <w:sz w:val="24"/>
          <w:szCs w:val="24"/>
          <w:lang w:val="en-GB"/>
        </w:rPr>
        <w:t>O</w:t>
      </w:r>
      <w:r w:rsidRPr="00220901">
        <w:rPr>
          <w:rFonts w:ascii="Times New Roman" w:hAnsi="Times New Roman" w:cs="Times New Roman"/>
          <w:sz w:val="24"/>
          <w:szCs w:val="24"/>
          <w:lang w:val="en-GB"/>
        </w:rPr>
        <w:t xml:space="preserve">pportunities for </w:t>
      </w:r>
      <w:r w:rsidR="0001799F">
        <w:rPr>
          <w:rFonts w:ascii="Times New Roman" w:hAnsi="Times New Roman" w:cs="Times New Roman"/>
          <w:sz w:val="24"/>
          <w:szCs w:val="24"/>
          <w:lang w:val="en-GB"/>
        </w:rPr>
        <w:t>P</w:t>
      </w:r>
      <w:r w:rsidRPr="00220901">
        <w:rPr>
          <w:rFonts w:ascii="Times New Roman" w:hAnsi="Times New Roman" w:cs="Times New Roman"/>
          <w:sz w:val="24"/>
          <w:szCs w:val="24"/>
          <w:lang w:val="en-GB"/>
        </w:rPr>
        <w:t xml:space="preserve">eople with </w:t>
      </w:r>
      <w:r w:rsidR="0001799F">
        <w:rPr>
          <w:rFonts w:ascii="Times New Roman" w:hAnsi="Times New Roman" w:cs="Times New Roman"/>
          <w:sz w:val="24"/>
          <w:szCs w:val="24"/>
          <w:lang w:val="en-GB"/>
        </w:rPr>
        <w:t>D</w:t>
      </w:r>
      <w:r w:rsidRPr="00220901">
        <w:rPr>
          <w:rFonts w:ascii="Times New Roman" w:hAnsi="Times New Roman" w:cs="Times New Roman"/>
          <w:sz w:val="24"/>
          <w:szCs w:val="24"/>
          <w:lang w:val="en-GB"/>
        </w:rPr>
        <w:t xml:space="preserve">isabilities. The strategic document aims to effectively implement the policies of the Bulgarian government concerning the improvement of the quality of life of disabled people, not allowing discrimination on the grounds of "disability", ensuring equal opportunities, as well as full and active participation in all aspects of public life. Achieving </w:t>
      </w:r>
      <w:r w:rsidRPr="00220901">
        <w:rPr>
          <w:rFonts w:ascii="Times New Roman" w:hAnsi="Times New Roman" w:cs="Times New Roman"/>
          <w:sz w:val="24"/>
          <w:szCs w:val="24"/>
          <w:lang w:val="en-GB"/>
        </w:rPr>
        <w:lastRenderedPageBreak/>
        <w:t xml:space="preserve">the measures set in the Strategy </w:t>
      </w:r>
      <w:r w:rsidR="007437DC">
        <w:rPr>
          <w:rFonts w:ascii="Times New Roman" w:hAnsi="Times New Roman" w:cs="Times New Roman"/>
          <w:sz w:val="24"/>
          <w:szCs w:val="24"/>
          <w:lang w:val="en-GB"/>
        </w:rPr>
        <w:t>should</w:t>
      </w:r>
      <w:r w:rsidRPr="00220901">
        <w:rPr>
          <w:rFonts w:ascii="Times New Roman" w:hAnsi="Times New Roman" w:cs="Times New Roman"/>
          <w:sz w:val="24"/>
          <w:szCs w:val="24"/>
          <w:lang w:val="en-GB"/>
        </w:rPr>
        <w:t xml:space="preserve"> eliminate all barriers (psychological, educational, social, cultural, professional, financial and architectural) for the social inclusion and equal integration of people with disabilities.</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The strategy was adopted in accordance with the implementation of the recommendations of the Council of Europe, the best practices of Member States, the principles in the UN convention on the rights of persons with disabilities, the UN Standard Rules for the Equalization of Opportunities of Persons with Disabilities, and the UN Children’s rights Convention.</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Interdepartmental working groups to the relevant ministries, with the participation of various organizations of people with disabilities, have developed </w:t>
      </w:r>
      <w:r w:rsidR="0001799F">
        <w:rPr>
          <w:rFonts w:ascii="Times New Roman" w:hAnsi="Times New Roman" w:cs="Times New Roman"/>
          <w:sz w:val="24"/>
          <w:szCs w:val="24"/>
          <w:lang w:val="en-GB"/>
        </w:rPr>
        <w:t>c</w:t>
      </w:r>
      <w:r w:rsidRPr="00220901">
        <w:rPr>
          <w:rFonts w:ascii="Times New Roman" w:hAnsi="Times New Roman" w:cs="Times New Roman"/>
          <w:sz w:val="24"/>
          <w:szCs w:val="24"/>
          <w:lang w:val="en-GB"/>
        </w:rPr>
        <w:t xml:space="preserve">onceptions for changes in the country’s legislation in accordance with the implementation of the articles of the United Nations Convention on the Rights of Persons with Disabilities. Numerous additions and amendments </w:t>
      </w:r>
      <w:r w:rsidR="004C2379" w:rsidRPr="00220901">
        <w:rPr>
          <w:rFonts w:ascii="Times New Roman" w:hAnsi="Times New Roman" w:cs="Times New Roman"/>
          <w:sz w:val="24"/>
          <w:szCs w:val="24"/>
          <w:lang w:val="en-GB"/>
        </w:rPr>
        <w:t xml:space="preserve">relating to the needs of people with disabilities </w:t>
      </w:r>
      <w:r w:rsidRPr="00220901">
        <w:rPr>
          <w:rFonts w:ascii="Times New Roman" w:hAnsi="Times New Roman" w:cs="Times New Roman"/>
          <w:sz w:val="24"/>
          <w:szCs w:val="24"/>
          <w:lang w:val="en-GB"/>
        </w:rPr>
        <w:t xml:space="preserve">have been made in a number of </w:t>
      </w:r>
      <w:r w:rsidR="004C2379">
        <w:rPr>
          <w:rFonts w:ascii="Times New Roman" w:hAnsi="Times New Roman" w:cs="Times New Roman"/>
          <w:sz w:val="24"/>
          <w:szCs w:val="24"/>
          <w:lang w:val="en-GB"/>
        </w:rPr>
        <w:t>legal acts</w:t>
      </w:r>
      <w:bookmarkStart w:id="0" w:name="_GoBack"/>
      <w:bookmarkEnd w:id="0"/>
      <w:r w:rsidRPr="00220901">
        <w:rPr>
          <w:rFonts w:ascii="Times New Roman" w:hAnsi="Times New Roman" w:cs="Times New Roman"/>
          <w:sz w:val="24"/>
          <w:szCs w:val="24"/>
          <w:lang w:val="en-GB"/>
        </w:rPr>
        <w:t xml:space="preserve">. Once the legal framework was in place the government shifted its focus to the development of specific policies and programs for people with disabilities. An example are the additions to the Public Procurement Act that give priority to companies which consist of at least 20% people with disabilities in the process of selecting a contractor for certain activities, which guarantees employment for the majority of these enterprises. </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The Bulgarian government is following the EU recommendations on the accessibility of websites, which </w:t>
      </w:r>
      <w:r w:rsidR="004C2379">
        <w:rPr>
          <w:rFonts w:ascii="Times New Roman" w:hAnsi="Times New Roman" w:cs="Times New Roman"/>
          <w:sz w:val="24"/>
          <w:szCs w:val="24"/>
          <w:lang w:val="en-GB"/>
        </w:rPr>
        <w:t>a</w:t>
      </w:r>
      <w:r w:rsidRPr="00220901">
        <w:rPr>
          <w:rFonts w:ascii="Times New Roman" w:hAnsi="Times New Roman" w:cs="Times New Roman"/>
          <w:sz w:val="24"/>
          <w:szCs w:val="24"/>
          <w:lang w:val="en-GB"/>
        </w:rPr>
        <w:t>long with solving a few other key issues should help ensure equal rights:</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The development of infrastructure that provides access to high speed (broadband) internet for every citizen;</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Opportunities for every citizen to use personal or public devices (hardware);</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Availability of software that is easy to understand for all users, ensuring ease of use, including for people in a situation of social exclusion.</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 Access to electronic information for people with disabilities. </w:t>
      </w:r>
      <w:proofErr w:type="gramStart"/>
      <w:r w:rsidRPr="00220901">
        <w:rPr>
          <w:rFonts w:ascii="Times New Roman" w:hAnsi="Times New Roman" w:cs="Times New Roman"/>
          <w:sz w:val="24"/>
          <w:szCs w:val="24"/>
          <w:lang w:val="en-GB"/>
        </w:rPr>
        <w:t>(E-inclusion).</w:t>
      </w:r>
      <w:proofErr w:type="gramEnd"/>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Specialized software (</w:t>
      </w:r>
      <w:proofErr w:type="spellStart"/>
      <w:r w:rsidRPr="00220901">
        <w:rPr>
          <w:rFonts w:ascii="Times New Roman" w:hAnsi="Times New Roman" w:cs="Times New Roman"/>
          <w:sz w:val="24"/>
          <w:szCs w:val="24"/>
          <w:lang w:val="en-GB"/>
        </w:rPr>
        <w:t>eg</w:t>
      </w:r>
      <w:proofErr w:type="spellEnd"/>
      <w:r w:rsidRPr="00220901">
        <w:rPr>
          <w:rFonts w:ascii="Times New Roman" w:hAnsi="Times New Roman" w:cs="Times New Roman"/>
          <w:sz w:val="24"/>
          <w:szCs w:val="24"/>
          <w:lang w:val="en-GB"/>
        </w:rPr>
        <w:t xml:space="preserve"> JAWS for Windows Screen Reading Software).</w:t>
      </w:r>
    </w:p>
    <w:p w:rsidR="00AA74D1" w:rsidRPr="00220901" w:rsidRDefault="00AA74D1" w:rsidP="00AA74D1">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 The use of standards and technological neutrality. </w:t>
      </w:r>
      <w:proofErr w:type="gramStart"/>
      <w:r w:rsidRPr="00220901">
        <w:rPr>
          <w:rFonts w:ascii="Times New Roman" w:hAnsi="Times New Roman" w:cs="Times New Roman"/>
          <w:sz w:val="24"/>
          <w:szCs w:val="24"/>
          <w:lang w:val="en-GB"/>
        </w:rPr>
        <w:t>Guidelines for Web Content Accessibility (WCAG 2.0), issued by the World Wide Web Consortium (W3C) - technology-neutral specifications.</w:t>
      </w:r>
      <w:proofErr w:type="gramEnd"/>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One of the requirements for administrative bodies is people with disabilities to be consulted during the development of new standards and new communication and information systems.</w:t>
      </w:r>
    </w:p>
    <w:p w:rsidR="00AA74D1" w:rsidRPr="00220901" w:rsidRDefault="00AA74D1" w:rsidP="00AA74D1">
      <w:pPr>
        <w:spacing w:after="0" w:line="360" w:lineRule="auto"/>
        <w:ind w:firstLine="708"/>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At the national level, efforts are being made:</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lastRenderedPageBreak/>
        <w:t>to provide official information to people with disabilities in accessible formats and technologies that acknowledge the needs arising from different impairments (for example Braille, audio cassettes and easy-to-read versions);</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organize training and other actions aimed at encouraging the use of information and communication technologies by people with disabilities;</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ensure the accessibility of e-learning materials for people with disabilities through compliance with existing accessibility standards;</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take into account the fact that people with disabilities can use sign languages, Braille, and alternative means and modes of communication (including advocacy services), and to apply them in official interactions whenever possible. A person that summarizes the content should be available during meetings and conferences when requested;</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make communication systems more accessible for people with disabilities through the use of new technologies such as text communication;</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ensure that authorities and other public bodies make their information and communications accessible to people with disabilities, including their websites, which must comply with the current international accessibility guidelines;</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to encourage all private bodies, particularly those that receive public funding, to make </w:t>
      </w:r>
      <w:r w:rsidR="004C2379">
        <w:rPr>
          <w:rFonts w:ascii="Times New Roman" w:hAnsi="Times New Roman" w:cs="Times New Roman"/>
          <w:sz w:val="24"/>
          <w:szCs w:val="24"/>
          <w:lang w:val="en-GB"/>
        </w:rPr>
        <w:t>their</w:t>
      </w:r>
      <w:r w:rsidRPr="00220901">
        <w:rPr>
          <w:rFonts w:ascii="Times New Roman" w:hAnsi="Times New Roman" w:cs="Times New Roman"/>
          <w:sz w:val="24"/>
          <w:szCs w:val="24"/>
          <w:lang w:val="en-GB"/>
        </w:rPr>
        <w:t xml:space="preserve"> </w:t>
      </w:r>
      <w:r w:rsidR="004C2379">
        <w:rPr>
          <w:rFonts w:ascii="Times New Roman" w:hAnsi="Times New Roman" w:cs="Times New Roman"/>
          <w:sz w:val="24"/>
          <w:szCs w:val="24"/>
          <w:lang w:val="en-GB"/>
        </w:rPr>
        <w:t>i</w:t>
      </w:r>
      <w:r w:rsidRPr="00220901">
        <w:rPr>
          <w:rFonts w:ascii="Times New Roman" w:hAnsi="Times New Roman" w:cs="Times New Roman"/>
          <w:sz w:val="24"/>
          <w:szCs w:val="24"/>
          <w:lang w:val="en-GB"/>
        </w:rPr>
        <w:t>nformation and communication channels accessible for persons with disabilities;</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encourage the development, production and distribution of affordable assistive information and communication aids;</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to encourage compliance with universal design principles when it comes to all new information and communication technology;</w:t>
      </w:r>
    </w:p>
    <w:p w:rsidR="00AA74D1" w:rsidRPr="00220901" w:rsidRDefault="00AA74D1" w:rsidP="00AA74D1">
      <w:pPr>
        <w:pStyle w:val="a3"/>
        <w:numPr>
          <w:ilvl w:val="0"/>
          <w:numId w:val="8"/>
        </w:numPr>
        <w:spacing w:after="0" w:line="360" w:lineRule="auto"/>
        <w:ind w:left="0"/>
        <w:jc w:val="both"/>
        <w:rPr>
          <w:rFonts w:ascii="Times New Roman" w:hAnsi="Times New Roman" w:cs="Times New Roman"/>
          <w:sz w:val="24"/>
          <w:szCs w:val="24"/>
          <w:lang w:val="en-GB"/>
        </w:rPr>
      </w:pPr>
      <w:proofErr w:type="gramStart"/>
      <w:r w:rsidRPr="00220901">
        <w:rPr>
          <w:rFonts w:ascii="Times New Roman" w:hAnsi="Times New Roman" w:cs="Times New Roman"/>
          <w:sz w:val="24"/>
          <w:szCs w:val="24"/>
          <w:lang w:val="en-GB"/>
        </w:rPr>
        <w:t>to</w:t>
      </w:r>
      <w:proofErr w:type="gramEnd"/>
      <w:r w:rsidRPr="00220901">
        <w:rPr>
          <w:rFonts w:ascii="Times New Roman" w:hAnsi="Times New Roman" w:cs="Times New Roman"/>
          <w:sz w:val="24"/>
          <w:szCs w:val="24"/>
          <w:lang w:val="en-GB"/>
        </w:rPr>
        <w:t xml:space="preserve"> implement Resolution </w:t>
      </w:r>
      <w:proofErr w:type="spellStart"/>
      <w:r w:rsidRPr="00220901">
        <w:rPr>
          <w:rFonts w:ascii="Times New Roman" w:hAnsi="Times New Roman" w:cs="Times New Roman"/>
          <w:sz w:val="24"/>
          <w:szCs w:val="24"/>
          <w:lang w:val="en-GB"/>
        </w:rPr>
        <w:t>ResAP</w:t>
      </w:r>
      <w:proofErr w:type="spellEnd"/>
      <w:r w:rsidRPr="00220901">
        <w:rPr>
          <w:rFonts w:ascii="Times New Roman" w:hAnsi="Times New Roman" w:cs="Times New Roman"/>
          <w:sz w:val="24"/>
          <w:szCs w:val="24"/>
          <w:lang w:val="en-GB"/>
        </w:rPr>
        <w:t xml:space="preserve"> (2001) 3 "Towards full citizenship of people with disabilities through inclusive new technologies".</w:t>
      </w:r>
    </w:p>
    <w:p w:rsidR="00AA74D1" w:rsidRPr="00220901" w:rsidRDefault="00AA74D1" w:rsidP="000D4753">
      <w:pPr>
        <w:spacing w:after="0" w:line="360" w:lineRule="auto"/>
        <w:jc w:val="both"/>
        <w:rPr>
          <w:rFonts w:ascii="Times New Roman" w:hAnsi="Times New Roman" w:cs="Times New Roman"/>
          <w:sz w:val="24"/>
          <w:szCs w:val="24"/>
          <w:lang w:val="en-GB"/>
        </w:rPr>
      </w:pPr>
    </w:p>
    <w:p w:rsidR="005F6C09" w:rsidRPr="00220901" w:rsidRDefault="005F6C09" w:rsidP="000D4753">
      <w:pPr>
        <w:spacing w:after="0" w:line="360" w:lineRule="auto"/>
        <w:jc w:val="both"/>
        <w:rPr>
          <w:rFonts w:ascii="Times New Roman" w:hAnsi="Times New Roman" w:cs="Times New Roman"/>
          <w:sz w:val="24"/>
          <w:szCs w:val="24"/>
          <w:lang w:val="en-GB"/>
        </w:rPr>
      </w:pPr>
    </w:p>
    <w:p w:rsidR="005F6C09" w:rsidRPr="00220901" w:rsidRDefault="005F6C09" w:rsidP="000D4753">
      <w:pPr>
        <w:pStyle w:val="3"/>
        <w:spacing w:before="0" w:line="360" w:lineRule="auto"/>
        <w:jc w:val="both"/>
        <w:rPr>
          <w:rFonts w:ascii="Times New Roman" w:hAnsi="Times New Roman" w:cs="Times New Roman"/>
          <w:b/>
          <w:bCs/>
          <w:color w:val="auto"/>
          <w:lang w:val="en-GB"/>
        </w:rPr>
      </w:pPr>
      <w:r w:rsidRPr="00220901">
        <w:rPr>
          <w:rFonts w:ascii="Times New Roman" w:hAnsi="Times New Roman" w:cs="Times New Roman"/>
          <w:b/>
          <w:bCs/>
          <w:color w:val="auto"/>
          <w:lang w:val="en-GB"/>
        </w:rPr>
        <w:t xml:space="preserve">Question 5: Contact Details </w:t>
      </w:r>
    </w:p>
    <w:p w:rsidR="005F6C09" w:rsidRPr="00220901" w:rsidRDefault="005F6C09" w:rsidP="00291DF3">
      <w:pPr>
        <w:pStyle w:val="a3"/>
        <w:spacing w:after="0" w:line="360" w:lineRule="auto"/>
        <w:ind w:left="0"/>
        <w:contextualSpacing w:val="0"/>
        <w:jc w:val="both"/>
        <w:rPr>
          <w:rFonts w:ascii="Times New Roman" w:hAnsi="Times New Roman" w:cs="Times New Roman"/>
          <w:b/>
          <w:sz w:val="24"/>
          <w:szCs w:val="24"/>
          <w:lang w:val="en-GB"/>
        </w:rPr>
      </w:pPr>
      <w:r w:rsidRPr="00220901">
        <w:rPr>
          <w:rFonts w:ascii="Times New Roman" w:hAnsi="Times New Roman" w:cs="Times New Roman"/>
          <w:sz w:val="24"/>
          <w:szCs w:val="24"/>
          <w:lang w:val="en-GB"/>
        </w:rPr>
        <w:t xml:space="preserve">Organization you are representing:  </w:t>
      </w:r>
      <w:r w:rsidRPr="00220901">
        <w:rPr>
          <w:rFonts w:ascii="Times New Roman" w:hAnsi="Times New Roman" w:cs="Times New Roman"/>
          <w:b/>
          <w:sz w:val="24"/>
          <w:szCs w:val="24"/>
          <w:lang w:val="en-GB"/>
        </w:rPr>
        <w:t>Ministry of Transport, Information Technology and Communications</w:t>
      </w:r>
    </w:p>
    <w:p w:rsidR="005F6C09" w:rsidRPr="00220901" w:rsidRDefault="005F6C09" w:rsidP="000D4753">
      <w:pPr>
        <w:spacing w:after="0" w:line="360" w:lineRule="auto"/>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First/Last Name:  </w:t>
      </w:r>
      <w:r w:rsidRPr="00220901">
        <w:rPr>
          <w:rFonts w:ascii="Times New Roman" w:hAnsi="Times New Roman" w:cs="Times New Roman"/>
          <w:b/>
          <w:sz w:val="24"/>
          <w:szCs w:val="24"/>
          <w:lang w:val="en-GB"/>
        </w:rPr>
        <w:t>Hristina Dobreva</w:t>
      </w:r>
    </w:p>
    <w:p w:rsidR="005F6C09" w:rsidRPr="00220901" w:rsidRDefault="005F6C09" w:rsidP="00291DF3">
      <w:pPr>
        <w:pStyle w:val="a3"/>
        <w:spacing w:after="0" w:line="360" w:lineRule="auto"/>
        <w:ind w:left="0"/>
        <w:contextualSpacing w:val="0"/>
        <w:jc w:val="both"/>
        <w:rPr>
          <w:rFonts w:ascii="Times New Roman" w:hAnsi="Times New Roman" w:cs="Times New Roman"/>
          <w:b/>
          <w:sz w:val="24"/>
          <w:szCs w:val="24"/>
          <w:lang w:val="en-GB"/>
        </w:rPr>
      </w:pPr>
      <w:r w:rsidRPr="00220901">
        <w:rPr>
          <w:rFonts w:ascii="Times New Roman" w:hAnsi="Times New Roman" w:cs="Times New Roman"/>
          <w:sz w:val="24"/>
          <w:szCs w:val="24"/>
          <w:lang w:val="en-GB"/>
        </w:rPr>
        <w:t xml:space="preserve">Title: </w:t>
      </w:r>
      <w:r w:rsidRPr="00220901">
        <w:rPr>
          <w:rFonts w:ascii="Times New Roman" w:hAnsi="Times New Roman" w:cs="Times New Roman"/>
          <w:b/>
          <w:sz w:val="24"/>
          <w:szCs w:val="24"/>
          <w:lang w:val="en-GB"/>
        </w:rPr>
        <w:t>Chief Expert at Information Technology Directorate</w:t>
      </w:r>
    </w:p>
    <w:p w:rsidR="005F6C09" w:rsidRPr="00220901" w:rsidRDefault="005F6C09" w:rsidP="00291DF3">
      <w:pPr>
        <w:pStyle w:val="a3"/>
        <w:spacing w:after="0" w:line="360" w:lineRule="auto"/>
        <w:ind w:left="0"/>
        <w:contextualSpacing w:val="0"/>
        <w:jc w:val="both"/>
        <w:rPr>
          <w:rFonts w:ascii="Times New Roman" w:hAnsi="Times New Roman" w:cs="Times New Roman"/>
          <w:sz w:val="24"/>
          <w:szCs w:val="24"/>
          <w:lang w:val="en-GB"/>
        </w:rPr>
      </w:pPr>
      <w:r w:rsidRPr="00220901">
        <w:rPr>
          <w:rFonts w:ascii="Times New Roman" w:hAnsi="Times New Roman" w:cs="Times New Roman"/>
          <w:sz w:val="24"/>
          <w:szCs w:val="24"/>
          <w:lang w:val="en-GB"/>
        </w:rPr>
        <w:t xml:space="preserve">Country: </w:t>
      </w:r>
      <w:r w:rsidRPr="00220901">
        <w:rPr>
          <w:rFonts w:ascii="Times New Roman" w:hAnsi="Times New Roman" w:cs="Times New Roman"/>
          <w:b/>
          <w:sz w:val="24"/>
          <w:szCs w:val="24"/>
          <w:lang w:val="en-GB"/>
        </w:rPr>
        <w:t>Bulgaria</w:t>
      </w:r>
    </w:p>
    <w:p w:rsidR="005F6C09" w:rsidRPr="00220901" w:rsidRDefault="005F6C09" w:rsidP="000D4753">
      <w:pPr>
        <w:spacing w:after="0" w:line="360" w:lineRule="auto"/>
        <w:jc w:val="both"/>
        <w:rPr>
          <w:rFonts w:ascii="Times New Roman" w:hAnsi="Times New Roman" w:cs="Times New Roman"/>
          <w:b/>
          <w:sz w:val="24"/>
          <w:szCs w:val="24"/>
          <w:lang w:val="en-GB"/>
        </w:rPr>
      </w:pPr>
    </w:p>
    <w:sectPr w:rsidR="005F6C09" w:rsidRPr="002209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3EE"/>
    <w:multiLevelType w:val="hybridMultilevel"/>
    <w:tmpl w:val="9CDC396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4532DAE"/>
    <w:multiLevelType w:val="hybridMultilevel"/>
    <w:tmpl w:val="5F28E8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C933305"/>
    <w:multiLevelType w:val="hybridMultilevel"/>
    <w:tmpl w:val="1F2C32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322A410A"/>
    <w:multiLevelType w:val="hybridMultilevel"/>
    <w:tmpl w:val="97F620C2"/>
    <w:lvl w:ilvl="0" w:tplc="0402000B">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3FD34387"/>
    <w:multiLevelType w:val="hybridMultilevel"/>
    <w:tmpl w:val="86FAAC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81C2C65"/>
    <w:multiLevelType w:val="hybridMultilevel"/>
    <w:tmpl w:val="D43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31638E"/>
    <w:multiLevelType w:val="hybridMultilevel"/>
    <w:tmpl w:val="3342B59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nsid w:val="5BBA3CB3"/>
    <w:multiLevelType w:val="hybridMultilevel"/>
    <w:tmpl w:val="C0B6BAD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F3"/>
    <w:rsid w:val="0001799F"/>
    <w:rsid w:val="000801D8"/>
    <w:rsid w:val="000D1283"/>
    <w:rsid w:val="000D4753"/>
    <w:rsid w:val="000F7C2C"/>
    <w:rsid w:val="0012710F"/>
    <w:rsid w:val="001920EA"/>
    <w:rsid w:val="00220901"/>
    <w:rsid w:val="0025234A"/>
    <w:rsid w:val="00291DF3"/>
    <w:rsid w:val="002A2CEF"/>
    <w:rsid w:val="00362811"/>
    <w:rsid w:val="003D3BFD"/>
    <w:rsid w:val="00497201"/>
    <w:rsid w:val="004C2379"/>
    <w:rsid w:val="004C2FD9"/>
    <w:rsid w:val="00502D92"/>
    <w:rsid w:val="0051343E"/>
    <w:rsid w:val="005853C5"/>
    <w:rsid w:val="00591841"/>
    <w:rsid w:val="005F6C09"/>
    <w:rsid w:val="006C05BC"/>
    <w:rsid w:val="006C6BB0"/>
    <w:rsid w:val="00702D00"/>
    <w:rsid w:val="007255CF"/>
    <w:rsid w:val="007437DC"/>
    <w:rsid w:val="00750E4F"/>
    <w:rsid w:val="0076142F"/>
    <w:rsid w:val="0076371E"/>
    <w:rsid w:val="007F466E"/>
    <w:rsid w:val="0080242F"/>
    <w:rsid w:val="0082547A"/>
    <w:rsid w:val="008515FA"/>
    <w:rsid w:val="00937761"/>
    <w:rsid w:val="009868B8"/>
    <w:rsid w:val="00997FAD"/>
    <w:rsid w:val="009D3E43"/>
    <w:rsid w:val="00A04356"/>
    <w:rsid w:val="00A406B2"/>
    <w:rsid w:val="00A755A0"/>
    <w:rsid w:val="00AA74D1"/>
    <w:rsid w:val="00B21BA6"/>
    <w:rsid w:val="00C82C0E"/>
    <w:rsid w:val="00CC3D17"/>
    <w:rsid w:val="00D55012"/>
    <w:rsid w:val="00D82D7C"/>
    <w:rsid w:val="00DB307F"/>
    <w:rsid w:val="00DB60C8"/>
    <w:rsid w:val="00DE7007"/>
    <w:rsid w:val="00F716DA"/>
    <w:rsid w:val="00F949F3"/>
    <w:rsid w:val="00FA3A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F6C0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eastAsia="zh-CN"/>
    </w:rPr>
  </w:style>
  <w:style w:type="paragraph" w:styleId="3">
    <w:name w:val="heading 3"/>
    <w:basedOn w:val="a"/>
    <w:next w:val="a"/>
    <w:link w:val="30"/>
    <w:uiPriority w:val="9"/>
    <w:unhideWhenUsed/>
    <w:qFormat/>
    <w:rsid w:val="005F6C0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34A"/>
    <w:pPr>
      <w:ind w:left="720"/>
      <w:contextualSpacing/>
    </w:pPr>
  </w:style>
  <w:style w:type="paragraph" w:styleId="a4">
    <w:name w:val="Normal (Web)"/>
    <w:basedOn w:val="a"/>
    <w:rsid w:val="0025234A"/>
    <w:pPr>
      <w:spacing w:before="100" w:beforeAutospacing="1" w:after="100" w:afterAutospacing="1" w:line="240" w:lineRule="auto"/>
    </w:pPr>
    <w:rPr>
      <w:rFonts w:ascii="Verdana" w:eastAsia="Calibri" w:hAnsi="Verdana" w:cs="Times New Roman"/>
      <w:color w:val="000000"/>
      <w:sz w:val="26"/>
      <w:szCs w:val="26"/>
      <w:lang w:eastAsia="bg-BG"/>
    </w:rPr>
  </w:style>
  <w:style w:type="character" w:customStyle="1" w:styleId="20">
    <w:name w:val="Заглавие 2 Знак"/>
    <w:basedOn w:val="a0"/>
    <w:link w:val="2"/>
    <w:uiPriority w:val="9"/>
    <w:semiHidden/>
    <w:rsid w:val="005F6C09"/>
    <w:rPr>
      <w:rFonts w:asciiTheme="majorHAnsi" w:eastAsiaTheme="majorEastAsia" w:hAnsiTheme="majorHAnsi" w:cstheme="majorBidi"/>
      <w:color w:val="365F91" w:themeColor="accent1" w:themeShade="BF"/>
      <w:sz w:val="26"/>
      <w:szCs w:val="26"/>
      <w:lang w:val="en-US" w:eastAsia="zh-CN"/>
    </w:rPr>
  </w:style>
  <w:style w:type="character" w:customStyle="1" w:styleId="30">
    <w:name w:val="Заглавие 3 Знак"/>
    <w:basedOn w:val="a0"/>
    <w:link w:val="3"/>
    <w:uiPriority w:val="9"/>
    <w:rsid w:val="005F6C09"/>
    <w:rPr>
      <w:rFonts w:asciiTheme="majorHAnsi" w:eastAsiaTheme="majorEastAsia" w:hAnsiTheme="majorHAnsi" w:cstheme="majorBidi"/>
      <w:color w:val="243F60" w:themeColor="accent1" w:themeShade="7F"/>
      <w:sz w:val="24"/>
      <w:szCs w:val="24"/>
      <w:lang w:val="en-US" w:eastAsia="zh-CN"/>
    </w:rPr>
  </w:style>
  <w:style w:type="paragraph" w:styleId="a5">
    <w:name w:val="Balloon Text"/>
    <w:basedOn w:val="a"/>
    <w:link w:val="a6"/>
    <w:uiPriority w:val="99"/>
    <w:semiHidden/>
    <w:unhideWhenUsed/>
    <w:rsid w:val="005853C5"/>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585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F6C0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eastAsia="zh-CN"/>
    </w:rPr>
  </w:style>
  <w:style w:type="paragraph" w:styleId="3">
    <w:name w:val="heading 3"/>
    <w:basedOn w:val="a"/>
    <w:next w:val="a"/>
    <w:link w:val="30"/>
    <w:uiPriority w:val="9"/>
    <w:unhideWhenUsed/>
    <w:qFormat/>
    <w:rsid w:val="005F6C0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34A"/>
    <w:pPr>
      <w:ind w:left="720"/>
      <w:contextualSpacing/>
    </w:pPr>
  </w:style>
  <w:style w:type="paragraph" w:styleId="a4">
    <w:name w:val="Normal (Web)"/>
    <w:basedOn w:val="a"/>
    <w:rsid w:val="0025234A"/>
    <w:pPr>
      <w:spacing w:before="100" w:beforeAutospacing="1" w:after="100" w:afterAutospacing="1" w:line="240" w:lineRule="auto"/>
    </w:pPr>
    <w:rPr>
      <w:rFonts w:ascii="Verdana" w:eastAsia="Calibri" w:hAnsi="Verdana" w:cs="Times New Roman"/>
      <w:color w:val="000000"/>
      <w:sz w:val="26"/>
      <w:szCs w:val="26"/>
      <w:lang w:eastAsia="bg-BG"/>
    </w:rPr>
  </w:style>
  <w:style w:type="character" w:customStyle="1" w:styleId="20">
    <w:name w:val="Заглавие 2 Знак"/>
    <w:basedOn w:val="a0"/>
    <w:link w:val="2"/>
    <w:uiPriority w:val="9"/>
    <w:semiHidden/>
    <w:rsid w:val="005F6C09"/>
    <w:rPr>
      <w:rFonts w:asciiTheme="majorHAnsi" w:eastAsiaTheme="majorEastAsia" w:hAnsiTheme="majorHAnsi" w:cstheme="majorBidi"/>
      <w:color w:val="365F91" w:themeColor="accent1" w:themeShade="BF"/>
      <w:sz w:val="26"/>
      <w:szCs w:val="26"/>
      <w:lang w:val="en-US" w:eastAsia="zh-CN"/>
    </w:rPr>
  </w:style>
  <w:style w:type="character" w:customStyle="1" w:styleId="30">
    <w:name w:val="Заглавие 3 Знак"/>
    <w:basedOn w:val="a0"/>
    <w:link w:val="3"/>
    <w:uiPriority w:val="9"/>
    <w:rsid w:val="005F6C09"/>
    <w:rPr>
      <w:rFonts w:asciiTheme="majorHAnsi" w:eastAsiaTheme="majorEastAsia" w:hAnsiTheme="majorHAnsi" w:cstheme="majorBidi"/>
      <w:color w:val="243F60" w:themeColor="accent1" w:themeShade="7F"/>
      <w:sz w:val="24"/>
      <w:szCs w:val="24"/>
      <w:lang w:val="en-US" w:eastAsia="zh-CN"/>
    </w:rPr>
  </w:style>
  <w:style w:type="paragraph" w:styleId="a5">
    <w:name w:val="Balloon Text"/>
    <w:basedOn w:val="a"/>
    <w:link w:val="a6"/>
    <w:uiPriority w:val="99"/>
    <w:semiHidden/>
    <w:unhideWhenUsed/>
    <w:rsid w:val="005853C5"/>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585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151659">
      <w:bodyDiv w:val="1"/>
      <w:marLeft w:val="0"/>
      <w:marRight w:val="0"/>
      <w:marTop w:val="0"/>
      <w:marBottom w:val="0"/>
      <w:divBdr>
        <w:top w:val="none" w:sz="0" w:space="0" w:color="auto"/>
        <w:left w:val="none" w:sz="0" w:space="0" w:color="auto"/>
        <w:bottom w:val="none" w:sz="0" w:space="0" w:color="auto"/>
        <w:right w:val="none" w:sz="0" w:space="0" w:color="auto"/>
      </w:divBdr>
      <w:divsChild>
        <w:div w:id="1883664950">
          <w:marLeft w:val="0"/>
          <w:marRight w:val="0"/>
          <w:marTop w:val="0"/>
          <w:marBottom w:val="0"/>
          <w:divBdr>
            <w:top w:val="none" w:sz="0" w:space="0" w:color="auto"/>
            <w:left w:val="none" w:sz="0" w:space="0" w:color="auto"/>
            <w:bottom w:val="none" w:sz="0" w:space="0" w:color="auto"/>
            <w:right w:val="none" w:sz="0" w:space="0" w:color="auto"/>
          </w:divBdr>
        </w:div>
        <w:div w:id="701396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1436C-C503-4416-9BA0-4164028BCCDE}"/>
</file>

<file path=customXml/itemProps2.xml><?xml version="1.0" encoding="utf-8"?>
<ds:datastoreItem xmlns:ds="http://schemas.openxmlformats.org/officeDocument/2006/customXml" ds:itemID="{FE3493A7-E447-4430-A38F-ABC162A4A3D0}"/>
</file>

<file path=customXml/itemProps3.xml><?xml version="1.0" encoding="utf-8"?>
<ds:datastoreItem xmlns:ds="http://schemas.openxmlformats.org/officeDocument/2006/customXml" ds:itemID="{33539112-BD8B-47F3-9831-35B45C08F6BB}"/>
</file>

<file path=customXml/itemProps4.xml><?xml version="1.0" encoding="utf-8"?>
<ds:datastoreItem xmlns:ds="http://schemas.openxmlformats.org/officeDocument/2006/customXml" ds:itemID="{B9E90036-03FC-445C-873C-329113915614}"/>
</file>

<file path=docProps/app.xml><?xml version="1.0" encoding="utf-8"?>
<Properties xmlns="http://schemas.openxmlformats.org/officeDocument/2006/extended-properties" xmlns:vt="http://schemas.openxmlformats.org/officeDocument/2006/docPropsVTypes">
  <Template>Normal.dotm</Template>
  <TotalTime>30</TotalTime>
  <Pages>5</Pages>
  <Words>1736</Words>
  <Characters>9900</Characters>
  <Application>Microsoft Office Word</Application>
  <DocSecurity>0</DocSecurity>
  <Lines>82</Lines>
  <Paragraphs>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MTITC</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Hristina Dobreva</dc:creator>
  <cp:keywords/>
  <dc:description/>
  <cp:lastModifiedBy>Hristina Dobreva</cp:lastModifiedBy>
  <cp:revision>7</cp:revision>
  <cp:lastPrinted>2016-01-15T14:37:00Z</cp:lastPrinted>
  <dcterms:created xsi:type="dcterms:W3CDTF">2016-01-18T13:50:00Z</dcterms:created>
  <dcterms:modified xsi:type="dcterms:W3CDTF">2016-01-18T14:28:00Z</dcterms:modified>
</cp:coreProperties>
</file>